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CDB" w:rsidRDefault="00252CAE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44D92" w:rsidRPr="005858D0">
        <w:rPr>
          <w:rFonts w:ascii="Times New Roman" w:hAnsi="Times New Roman" w:cs="Times New Roman"/>
          <w:sz w:val="24"/>
          <w:szCs w:val="24"/>
        </w:rPr>
        <w:t>Анализ самых частых ошибок ЕГЭ по обществознанию в 2024 году.</w:t>
      </w:r>
    </w:p>
    <w:p w:rsidR="00252CAE" w:rsidRDefault="00252CAE" w:rsidP="005858D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2CAE" w:rsidRDefault="00252CAE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( Куран Е.В. , учитель истории и обществознания. Ясногорская СОШ.)</w:t>
      </w:r>
    </w:p>
    <w:p w:rsidR="00252CAE" w:rsidRPr="005858D0" w:rsidRDefault="00252CAE" w:rsidP="005858D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34CDB" w:rsidRPr="005858D0" w:rsidRDefault="00744D92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Несколько выводов по заданиям первой части</w:t>
      </w:r>
      <w:r w:rsidR="00734CDB" w:rsidRPr="005858D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1. Материал для подготовки к ЕГЭ берите только из учебников федерального перечня;</w:t>
      </w:r>
    </w:p>
    <w:p w:rsidR="00734CDB" w:rsidRPr="005858D0" w:rsidRDefault="00F54FB3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r w:rsidR="00744D92" w:rsidRPr="005858D0">
          <w:rPr>
            <w:rStyle w:val="a7"/>
            <w:rFonts w:ascii="Times New Roman" w:hAnsi="Times New Roman" w:cs="Times New Roman"/>
            <w:sz w:val="24"/>
            <w:szCs w:val="24"/>
          </w:rPr>
          <w:t>С</w:t>
        </w:r>
        <w:r w:rsidR="00734CDB" w:rsidRPr="005858D0">
          <w:rPr>
            <w:rStyle w:val="a7"/>
            <w:rFonts w:ascii="Times New Roman" w:hAnsi="Times New Roman" w:cs="Times New Roman"/>
            <w:sz w:val="24"/>
            <w:szCs w:val="24"/>
          </w:rPr>
          <w:t>писок актуальных учебников ФП</w:t>
        </w:r>
      </w:hyperlink>
      <w:r w:rsidR="00734CDB" w:rsidRPr="005858D0">
        <w:rPr>
          <w:rFonts w:ascii="Times New Roman" w:hAnsi="Times New Roman" w:cs="Times New Roman"/>
          <w:sz w:val="24"/>
          <w:szCs w:val="24"/>
        </w:rPr>
        <w:t> на 2025 год.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2. При изучении материала по теме </w:t>
      </w:r>
      <w:r w:rsidR="00744D92" w:rsidRPr="005858D0">
        <w:rPr>
          <w:rFonts w:ascii="Times New Roman" w:hAnsi="Times New Roman" w:cs="Times New Roman"/>
          <w:sz w:val="24"/>
          <w:szCs w:val="24"/>
        </w:rPr>
        <w:t>целесообразно составлять</w:t>
      </w:r>
      <w:r w:rsidRPr="005858D0">
        <w:rPr>
          <w:rFonts w:ascii="Times New Roman" w:hAnsi="Times New Roman" w:cs="Times New Roman"/>
          <w:sz w:val="24"/>
          <w:szCs w:val="24"/>
        </w:rPr>
        <w:t xml:space="preserve"> конспект с признаками, классификацией, функциями, особенностями, характерными чертами изучаемого объекта, а также чертами сходства и отличия данного объекта с иными аналогичными объектами. Именно на этих компонентах строятся суждения в заданиях первой части. А признаки, классификация, функции – это </w:t>
      </w:r>
      <w:r w:rsidR="00744D92" w:rsidRPr="005858D0">
        <w:rPr>
          <w:rFonts w:ascii="Times New Roman" w:hAnsi="Times New Roman" w:cs="Times New Roman"/>
          <w:sz w:val="24"/>
          <w:szCs w:val="24"/>
        </w:rPr>
        <w:t>то, что исользуем</w:t>
      </w:r>
      <w:r w:rsidRPr="005858D0">
        <w:rPr>
          <w:rFonts w:ascii="Times New Roman" w:hAnsi="Times New Roman" w:cs="Times New Roman"/>
          <w:sz w:val="24"/>
          <w:szCs w:val="24"/>
        </w:rPr>
        <w:t>, как пункты плана в 24 задании.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3. </w:t>
      </w:r>
      <w:r w:rsidR="00744D92" w:rsidRPr="005858D0">
        <w:rPr>
          <w:rFonts w:ascii="Times New Roman" w:hAnsi="Times New Roman" w:cs="Times New Roman"/>
          <w:sz w:val="24"/>
          <w:szCs w:val="24"/>
        </w:rPr>
        <w:t>Не</w:t>
      </w:r>
      <w:r w:rsidRPr="005858D0">
        <w:rPr>
          <w:rFonts w:ascii="Times New Roman" w:hAnsi="Times New Roman" w:cs="Times New Roman"/>
          <w:sz w:val="24"/>
          <w:szCs w:val="24"/>
        </w:rPr>
        <w:t>о</w:t>
      </w:r>
      <w:r w:rsidR="00744D92" w:rsidRPr="005858D0">
        <w:rPr>
          <w:rFonts w:ascii="Times New Roman" w:hAnsi="Times New Roman" w:cs="Times New Roman"/>
          <w:sz w:val="24"/>
          <w:szCs w:val="24"/>
        </w:rPr>
        <w:t>бходимо помнтить</w:t>
      </w:r>
      <w:r w:rsidRPr="005858D0">
        <w:rPr>
          <w:rFonts w:ascii="Times New Roman" w:hAnsi="Times New Roman" w:cs="Times New Roman"/>
          <w:sz w:val="24"/>
          <w:szCs w:val="24"/>
        </w:rPr>
        <w:t xml:space="preserve"> том, что в заданиях первой части может быть от двух до четырех вариантов ответа.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4. </w:t>
      </w:r>
      <w:r w:rsidR="00744D92" w:rsidRPr="005858D0">
        <w:rPr>
          <w:rFonts w:ascii="Times New Roman" w:hAnsi="Times New Roman" w:cs="Times New Roman"/>
          <w:sz w:val="24"/>
          <w:szCs w:val="24"/>
        </w:rPr>
        <w:t>Нужно быть</w:t>
      </w:r>
      <w:r w:rsidRPr="005858D0">
        <w:rPr>
          <w:rFonts w:ascii="Times New Roman" w:hAnsi="Times New Roman" w:cs="Times New Roman"/>
          <w:sz w:val="24"/>
          <w:szCs w:val="24"/>
        </w:rPr>
        <w:t xml:space="preserve"> внимательны</w:t>
      </w:r>
      <w:r w:rsidR="00744D92" w:rsidRPr="005858D0">
        <w:rPr>
          <w:rFonts w:ascii="Times New Roman" w:hAnsi="Times New Roman" w:cs="Times New Roman"/>
          <w:sz w:val="24"/>
          <w:szCs w:val="24"/>
        </w:rPr>
        <w:t>ми</w:t>
      </w:r>
      <w:r w:rsidRPr="005858D0">
        <w:rPr>
          <w:rFonts w:ascii="Times New Roman" w:hAnsi="Times New Roman" w:cs="Times New Roman"/>
          <w:sz w:val="24"/>
          <w:szCs w:val="24"/>
        </w:rPr>
        <w:t xml:space="preserve"> при выполнении заданий на соотношение (особенно в 13 задании в первой части, где дается соотношение полномочий Федерального Центра и Субъектов РФ – здесь в соотношении используется только две цифры – 1 и 2. И вероятен вариант, что из 5 позиций - 4 позиции будут относиться к одному полномочию и только 1 позиция – к другому.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5. Достаточно частая ошибка заключалась в том, что часть выпускников невнимательно читают утверждения. Бывает так, что встречается в тесте, казалось бы, знакомая формулировка, но, составители ЕГЭ прибавляют к стандартной (книжной) формулировке из учебника какой-то нюанс, из-за которого может меняться содержание суждения. Поэтому каждое суждение </w:t>
      </w:r>
      <w:r w:rsidR="00744D92"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нужно читать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до конца, прежде чем выбирать его как вариант ответа. Особенно это касается суждений со словами: всякий, каждый, только, всегда – то есть такое суждение сводится к одному значению.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ПРИМЕР: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1) Социальные санкции носят позитивный и негативный характер – данное суждение верно, так как не содержит в себе ограничивающих слов типа «только».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2) Социальные санкции носят </w:t>
      </w:r>
      <w:r w:rsidRPr="005858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только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позитивный и негативный характер – в данном контексте суждение является неверным, так как санкции бывают не только позитивными и негативными, а еще – формальными и неформальными.</w:t>
      </w:r>
    </w:p>
    <w:p w:rsidR="00734CDB" w:rsidRPr="005858D0" w:rsidRDefault="00744D92" w:rsidP="005858D0">
      <w:pPr>
        <w:pStyle w:val="a5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Наиболее частые ошибки второй части: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17 ЗАДАНИЕ.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основном выпускники 2024 года справились с этим заданием. Алгоритм его выполнения совершенно простой: задание содержит три вопроса, на которые нужно дать ответ строго по тексту. Но, были и те, кому в 17 задании сняли баллы. За что?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Либо писали лишнее, то есть полностью брали фрагмент текста, в котором в том числе содержался ответ на поставленный вопрос, либо давали некорректный ответ, который не отвечал на поставленный вопрос.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="00744D92"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Важно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 в 17 задании нужно давать конкретный ответ на конкретно поставленный вопрос! Никаких лишних положений из текста выписывать не нужно. Это считается неумением работать с текстом, находить в нем нужную информацию и как результат – снижение балла.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18 ЗАДАНИЕ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Алгоритм выполнения: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необходимо указать два или три признака понятия и объяснить взаимосвязи (взаимозависимости или взаимодействия) между рассмотренными в тексте социальными фактами или явлениями.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За что снижали балл: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за неверно указанные признаки;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за некорректно указанные признаки;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за отсутствие необходимого количества признаков;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за указание дополнительных признаков, в которых содержались неточности/ошибки;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ПРИМЕР 1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Три признака правовой нормы</w:t>
      </w:r>
    </w:p>
    <w:p w:rsidR="00734CDB" w:rsidRPr="005858D0" w:rsidRDefault="00734CDB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5852078" cy="2270626"/>
            <wp:effectExtent l="0" t="0" r="0" b="0"/>
            <wp:docPr id="1" name="Рисунок 1" descr="Здравствуйте! Я уверена, что вы отлично отдохнули и готовы включаться в подготовку к ЕГЭ-2025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равствуйте! Я уверена, что вы отлично отдохнули и готовы включаться в подготовку к ЕГЭ-2025.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60" cy="22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В данном ответе снят балл за неверно указанный третий признак, так как это не признак нормы права, а признак правонарушения (если бы выпускник в третьем признаке указал – за их нарушение следует юридическая ответственность — это засчитали бы как верный признак правовой нормы).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ПРИМЕР 2</w:t>
      </w:r>
      <w:r w:rsidRPr="005858D0">
        <w:rPr>
          <w:rFonts w:ascii="Times New Roman" w:hAnsi="Times New Roman" w:cs="Times New Roman"/>
          <w:sz w:val="24"/>
          <w:szCs w:val="24"/>
        </w:rPr>
        <w:br/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Укажите три признака предпринимательства как законной экономической деятельности.</w:t>
      </w:r>
    </w:p>
    <w:p w:rsidR="00B96453" w:rsidRPr="005858D0" w:rsidRDefault="00734CDB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7023" cy="2176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09" cy="21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Здесь первый и второй признаки указаны верно и действительно являются признаками предпринимательской деятельности.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За что сняли балл: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третьим признаком указано</w:t>
      </w:r>
      <w:r w:rsidRPr="005858D0">
        <w:rPr>
          <w:rFonts w:ascii="Times New Roman" w:hAnsi="Times New Roman" w:cs="Times New Roman"/>
          <w:sz w:val="24"/>
          <w:szCs w:val="24"/>
        </w:rPr>
        <w:t> – деятельность, направленная на производство общественных благ – неверно, этим занимается государство;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четвертым признаком указано, </w:t>
      </w:r>
      <w:r w:rsidRPr="005858D0">
        <w:rPr>
          <w:rFonts w:ascii="Times New Roman" w:hAnsi="Times New Roman" w:cs="Times New Roman"/>
          <w:sz w:val="24"/>
          <w:szCs w:val="24"/>
        </w:rPr>
        <w:t>что предпринимательская деятельность зарегистрирована в соответствующих органах. Да, действительно предпринимательская деятельность, то есть деятельность, направленная на получение прибыли проходит процедуру регистрации в ФНС (то есть в соответствующем органе), но не забываем, что </w:t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признак предмета - набор уникальных качеств, особенностей, которые его отличают от других, </w:t>
      </w:r>
      <w:r w:rsidRPr="005858D0">
        <w:rPr>
          <w:rFonts w:ascii="Times New Roman" w:hAnsi="Times New Roman" w:cs="Times New Roman"/>
          <w:sz w:val="24"/>
          <w:szCs w:val="24"/>
        </w:rPr>
        <w:t>а в данном контексте, например, деятельность политической партии (хотя она является некоммерческой организацией), также будет зарегистрирована соответствующем органе - в Министерстве Юстиции. А значит четвертый признак – не является уникальным для предпринимательской деятельности, поэтому он указан неверно.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С пятым признаком</w:t>
      </w:r>
      <w:r w:rsidRPr="005858D0">
        <w:rPr>
          <w:rFonts w:ascii="Times New Roman" w:hAnsi="Times New Roman" w:cs="Times New Roman"/>
          <w:sz w:val="24"/>
          <w:szCs w:val="24"/>
        </w:rPr>
        <w:t> аналогичная ситуация, так как налоги платятся не только с предпринимательской деятельности, а физическое лицо, работающее, к примеру, на государственном предприятии также со своего платит налог -НДФЛ.</w:t>
      </w:r>
    </w:p>
    <w:p w:rsidR="00734CDB" w:rsidRPr="005858D0" w:rsidRDefault="00744D92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734CDB" w:rsidRPr="005858D0">
        <w:rPr>
          <w:rFonts w:ascii="Times New Roman" w:hAnsi="Times New Roman" w:cs="Times New Roman"/>
          <w:b/>
          <w:bCs/>
          <w:sz w:val="24"/>
          <w:szCs w:val="24"/>
        </w:rPr>
        <w:t>осмотрим на 18 задание, выполненное « на максимум»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Укажите три признака правовой нормы, отличающие её от других видов социальных норм. В тексте упомянуты экономический и правовой аспекты брака. Объясните связь между ними.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3392" cy="218773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80" cy="21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Анализируем ошибки в 19 задании.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В этом задании </w:t>
      </w:r>
      <w:r w:rsidRPr="005858D0">
        <w:rPr>
          <w:rFonts w:ascii="Times New Roman" w:hAnsi="Times New Roman" w:cs="Times New Roman"/>
          <w:sz w:val="24"/>
          <w:szCs w:val="24"/>
        </w:rPr>
        <w:t>с помощью примеров нужно конкретизировать какие-либо идеи, теоретические положения, характеристики и т. п. При этом под примером подразумевается конкретный (-ое) факт, явление, действие, случай (реальные или смоделированные), который (-ое) можно локализовать во времени и в пространстве.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За что снимали баллы в этом задании:</w:t>
      </w:r>
      <w:r w:rsidRPr="005858D0">
        <w:rPr>
          <w:rFonts w:ascii="Times New Roman" w:hAnsi="Times New Roman" w:cs="Times New Roman"/>
          <w:sz w:val="24"/>
          <w:szCs w:val="24"/>
        </w:rPr>
        <w:br/>
        <w:t>- приведен неверный пример, то есть он не относится к тому, о чем спрашивали в задании. Здесь все ясно.</w:t>
      </w:r>
      <w:r w:rsidRPr="005858D0">
        <w:rPr>
          <w:rFonts w:ascii="Times New Roman" w:hAnsi="Times New Roman" w:cs="Times New Roman"/>
          <w:sz w:val="24"/>
          <w:szCs w:val="24"/>
        </w:rPr>
        <w:br/>
        <w:t>- приведен пример, казалось – бы, конкретный, все как учили: в примере есть и субъект, и объект, и действие. Действие локализовано в пространстве и во времени. И вдруг – снят балл, за что? За то, что неграмотно смоделирована ситуация и она из разряда «так не бывает в реальности».</w:t>
      </w:r>
      <w:r w:rsidRPr="005858D0">
        <w:rPr>
          <w:rFonts w:ascii="Times New Roman" w:hAnsi="Times New Roman" w:cs="Times New Roman"/>
          <w:sz w:val="24"/>
          <w:szCs w:val="24"/>
        </w:rPr>
        <w:br/>
        <w:t>- так или иначе, при приведении примеров, основанных на социальных реалиях или примеров, отражающих смоделированную ситуацию, мы опираемся на знание теории, и если само теоретическое положение не отражает суть примера, за это также снимали балл.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ПРИМЕР 1.</w:t>
      </w:r>
      <w:r w:rsidRPr="005858D0">
        <w:rPr>
          <w:rFonts w:ascii="Times New Roman" w:hAnsi="Times New Roman" w:cs="Times New Roman"/>
          <w:sz w:val="24"/>
          <w:szCs w:val="24"/>
        </w:rPr>
        <w:br/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Используя обществоведческие знания, назовите и проиллюстрируйте любые три конкурентных преимущества фирмы.</w:t>
      </w:r>
    </w:p>
    <w:p w:rsidR="00734CDB" w:rsidRPr="005858D0" w:rsidRDefault="00734CDB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3611" cy="543920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68" cy="54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DB" w:rsidRPr="005858D0" w:rsidRDefault="003B4904" w:rsidP="005858D0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 что сняли балл?</w:t>
      </w:r>
      <w:r w:rsidRPr="005858D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Если обратиться к учебникам федерального перечня, то в них мы не увидим такой фактор как </w:t>
      </w:r>
      <w:r w:rsidRPr="00585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многолетний опыт. (См. таблицу) За неверно указанную позицию с примером и сняли балл. Поэтому, для грамотной иллюстрации на примерах опять-таки, учим и понимаем теорию.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695275"/>
            <wp:effectExtent l="0" t="0" r="2540" b="0"/>
            <wp:docPr id="8" name="Рисунок 8" descr="Здравствуйте! Я уверена, что вы отлично отдохнули и готовы включаться в подготовку к ЕГЭ-2025.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равствуйте! Я уверена, что вы отлично отдохнули и готовы включаться в подготовку к ЕГЭ-2025.-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 вот пример 19 задания, выполненного на максимум.</w:t>
      </w:r>
      <w:r w:rsidRPr="005858D0">
        <w:rPr>
          <w:rFonts w:ascii="Times New Roman" w:hAnsi="Times New Roman" w:cs="Times New Roman"/>
          <w:sz w:val="24"/>
          <w:szCs w:val="24"/>
        </w:rPr>
        <w:br/>
      </w:r>
      <w:r w:rsidRPr="005858D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Проиллюстрируйте примерами виды социальных норм, названных в тексте 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8424" cy="3271104"/>
            <wp:effectExtent l="0" t="0" r="0" b="5715"/>
            <wp:docPr id="9" name="Рисунок 9" descr="Здравствуйте! Я уверена, что вы отлично отдохнули и готовы включаться в подготовку к ЕГЭ-2025.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дравствуйте! Я уверена, что вы отлично отдохнули и готовы включаться в подготовку к ЕГЭ-2025.-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82" cy="32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ab/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Анализируем ошибки в 20 задании.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В задании 20 нужно использовать собственные обществоведческие знания. Поэтому цитаты из текста здесь не подойдут в качестве ответа. Нужно своими словами раскрыть, объяснить авторский тезис, при этом не на бытовом уровне, а с привлечением знаний из курса обществознания. (Ответом на бытовом уровне считается пояснение, при котором высказано обыденное суждение без использования обществоведческой терминологии и знаний соответствующего раздела курса).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Исходя из критериев оценки задания, становятся ясными причины снятия баллов:</w:t>
      </w:r>
      <w:r w:rsidRPr="005858D0">
        <w:rPr>
          <w:rFonts w:ascii="Times New Roman" w:hAnsi="Times New Roman" w:cs="Times New Roman"/>
          <w:sz w:val="24"/>
          <w:szCs w:val="24"/>
        </w:rPr>
        <w:br/>
        <w:t>- объяснение, аргумент, суждение либо приведено неверно, либо приведено без опоры на обществоведческие знания (термины).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r w:rsidRPr="005858D0">
        <w:rPr>
          <w:rFonts w:ascii="Times New Roman" w:hAnsi="Times New Roman" w:cs="Times New Roman"/>
          <w:sz w:val="24"/>
          <w:szCs w:val="24"/>
        </w:rPr>
        <w:br/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Социокультурные нормы изменяются с развитием общества. Приведите два положительных и два отрицательных последствия изменения социальных норм.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0238" cy="7362395"/>
            <wp:effectExtent l="0" t="0" r="0" b="0"/>
            <wp:docPr id="10" name="Рисунок 10" descr="Здравствуйте! Я уверена, что вы отлично отдохнули и готовы включаться в подготовку к ЕГЭ-2025.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дравствуйте! Я уверена, что вы отлично отдохнули и готовы включаться в подготовку к ЕГЭ-2025.-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97" cy="73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За выполнение данного задания поставлен 0 баллов, хотя написаны и разложены «по полочкам» два аргумента «за» и два аргумента «против». Почему? Потому что мы здесь наблюдаем классическую ошибку – в задании спрашивалось о том, что будет, если произойдут изменения социокультурных норм (нормы – это правила). Ни о каких изменениях культуры в задании нет речи, а в ответе выпускник пишет об изменении культуры и социокультурных ценностей. То есть, содержание ответа не соответствует содержанию задания.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Еще один пример 20 задания, за который поставлен 1(3) баллов. </w:t>
      </w:r>
      <w:r w:rsidRPr="005858D0">
        <w:rPr>
          <w:rFonts w:ascii="Times New Roman" w:hAnsi="Times New Roman" w:cs="Times New Roman"/>
          <w:sz w:val="24"/>
          <w:szCs w:val="24"/>
        </w:rPr>
        <w:t>Формулировка задания такова: </w:t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Приведите три аргумента в пользу важности экономической культуры для человека и общества.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3463" cy="6064537"/>
            <wp:effectExtent l="0" t="0" r="0" b="0"/>
            <wp:docPr id="12" name="Рисунок 12" descr="Здравствуйте! Я уверена, что вы отлично отдохнули и готовы включаться в подготовку к ЕГЭ-2025.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дравствуйте! Я уверена, что вы отлично отдохнули и готовы включаться в подготовку к ЕГЭ-2025.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96" cy="60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ab/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Давайте разбираться.</w:t>
      </w:r>
      <w:r w:rsidRPr="005858D0">
        <w:rPr>
          <w:rFonts w:ascii="Times New Roman" w:hAnsi="Times New Roman" w:cs="Times New Roman"/>
          <w:sz w:val="24"/>
          <w:szCs w:val="24"/>
        </w:rPr>
        <w:br/>
        <w:t>Засчитан только первый аргумент, поскольку в нем отражена важность экономической культуры: выпускник показал, что экономическая культура важна, поэтому она и регулируется нормами права.</w:t>
      </w:r>
      <w:r w:rsidRPr="005858D0">
        <w:rPr>
          <w:rFonts w:ascii="Times New Roman" w:hAnsi="Times New Roman" w:cs="Times New Roman"/>
          <w:sz w:val="24"/>
          <w:szCs w:val="24"/>
        </w:rPr>
        <w:br/>
        <w:t>Второй и третий аргументы просто раскрывают сущность экономической культуры, но не отражают ее важность.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i/>
          <w:iCs/>
          <w:sz w:val="24"/>
          <w:szCs w:val="24"/>
        </w:rPr>
        <w:t>Вопрос: как же надо было показать ту самую важность экономической культуры, чтобы поставили 3 из 3 баллов.</w:t>
      </w:r>
      <w:r w:rsidRPr="005858D0">
        <w:rPr>
          <w:rFonts w:ascii="Times New Roman" w:hAnsi="Times New Roman" w:cs="Times New Roman"/>
          <w:sz w:val="24"/>
          <w:szCs w:val="24"/>
        </w:rPr>
        <w:br/>
        <w:t>В контексте экономической культуры необходимо было вспомнить, что экономическая культура - система ценностей и мотивов хозяйственной деятельности, качество и уровень экономических знаний, действий и оценок человека, а также традиции и нормы, регулирующие экономические отношения и поведение.</w:t>
      </w:r>
      <w:r w:rsidRPr="005858D0">
        <w:rPr>
          <w:rFonts w:ascii="Times New Roman" w:hAnsi="Times New Roman" w:cs="Times New Roman"/>
          <w:sz w:val="24"/>
          <w:szCs w:val="24"/>
        </w:rPr>
        <w:br/>
      </w:r>
      <w:r w:rsidRPr="005858D0">
        <w:rPr>
          <w:rFonts w:ascii="Times New Roman" w:hAnsi="Times New Roman" w:cs="Times New Roman"/>
          <w:i/>
          <w:iCs/>
          <w:sz w:val="24"/>
          <w:szCs w:val="24"/>
        </w:rPr>
        <w:t>Ключевая связка: культура -знания.</w:t>
      </w:r>
      <w:r w:rsidRPr="005858D0">
        <w:rPr>
          <w:rFonts w:ascii="Times New Roman" w:hAnsi="Times New Roman" w:cs="Times New Roman"/>
          <w:sz w:val="24"/>
          <w:szCs w:val="24"/>
        </w:rPr>
        <w:t> И тогда становится понятным, что важность экономической культуры (для человека и общества) необходимо было показать через знания, только для человека – экономическая культура важна, поскольку она формирует финансовую грамотность, рациональное поведение потребителя и помогает принимать обоснованные решения о способах распределения личных финансов, а на уровне государства – можно было показать, что экономическая культура важна потому, что она способствует достижению благосостояния, высокого уровня жизни, создает благоприятную среду для развития предпринимательства.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21 ЗАДАНИЕ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 выпускников справились </w:t>
      </w:r>
      <w:r w:rsidR="00304F17" w:rsidRPr="005858D0">
        <w:rPr>
          <w:rFonts w:ascii="Times New Roman" w:hAnsi="Times New Roman" w:cs="Times New Roman"/>
          <w:sz w:val="24"/>
          <w:szCs w:val="24"/>
        </w:rPr>
        <w:t>хорошо</w:t>
      </w:r>
      <w:r w:rsidRPr="005858D0">
        <w:rPr>
          <w:rFonts w:ascii="Times New Roman" w:hAnsi="Times New Roman" w:cs="Times New Roman"/>
          <w:sz w:val="24"/>
          <w:szCs w:val="24"/>
        </w:rPr>
        <w:t>. И это понятно, ведь в 2024 году формат задания не менялся, и выпускники имели массу времени для отработки навыков выполнения данного задания. Но все же, некоторые так и не получили свои заветные три балла.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Как правило, с ответами на первый и третий вопросы задания </w:t>
      </w:r>
      <w:r w:rsidR="00304F17" w:rsidRPr="005858D0">
        <w:rPr>
          <w:rFonts w:ascii="Times New Roman" w:hAnsi="Times New Roman" w:cs="Times New Roman"/>
          <w:sz w:val="24"/>
          <w:szCs w:val="24"/>
        </w:rPr>
        <w:t>справляются большинство</w:t>
      </w:r>
      <w:r w:rsidRPr="005858D0">
        <w:rPr>
          <w:rFonts w:ascii="Times New Roman" w:hAnsi="Times New Roman" w:cs="Times New Roman"/>
          <w:sz w:val="24"/>
          <w:szCs w:val="24"/>
        </w:rPr>
        <w:t>, а вот со вторым вопросом – проблема. В чем ее суть? Некоторые выпускники не стали себя утруждать запоминаем всех или большинства факторов спроса и предложения, ограничившись самыми распространенными –количество потребителей / производителей и сезонность. Но, критерии 21 задания гласят: объяснение должно быть дано применительно к рынку, указанному в тексте задания.</w:t>
      </w:r>
    </w:p>
    <w:p w:rsidR="003B4904" w:rsidRPr="005858D0" w:rsidRDefault="003B4904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116" cy="3150255"/>
            <wp:effectExtent l="0" t="0" r="3175" b="0"/>
            <wp:docPr id="13" name="Рисунок 13" descr="Здравствуйте! Я уверена, что вы отлично отдохнули и готовы включаться в подготовку к ЕГЭ-2025.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дравствуйте! Я уверена, что вы отлично отдохнули и готовы включаться в подготовку к ЕГЭ-2025.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59" cy="31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 теперь задумаемся: какие рынки нам даются в 21 задании?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Разве всегда рынок продуктов питания, бытовой химии или, простите, туалетной бумаги? Ведь в случае с этими рынками на самом деле сработает фактор – чем больше потребителей (людей), тем больше купят продуктов питания или туалетной бумаги. Но, эти рынки мы чаще всего видим в первой части в 7 задании, и там мы выбираем критерии рынка по типу конкуренции, по масштабу, по экономическому назначению объекта (рынок товаров или рынок услуг).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А вот в 21 задании мы сталкиваемся то с рынком развивающих детских игрушек, то с рынком легковых автомобилей, мультиварок, школьной мебели, товаров для организации праздников и еще много с чем, что мы с вами не покупаем каждый день. И поэтому вот эти «два пресловутых критерия – </w:t>
      </w:r>
      <w:r w:rsidRPr="005858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количество потребителей/производителей и сезонность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» не срабатывают в каждом случае и описанная в ответе на второй вопрос задания ситуация – верна с точки зрения структуры (так как из графика видно – что произошло со спросом/предложением), но неверна с точки зрения экономических знаний. Поэтому при выполнении данного задания внимательно анализируйте тот фактор спроса/предложения, который вы возьмете для ответа на вопрос применительно к конкретному рынку, указанному в задании.</w:t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22 ЗАДАНИЕ</w:t>
      </w:r>
    </w:p>
    <w:p w:rsidR="003B4904" w:rsidRPr="005858D0" w:rsidRDefault="00304F17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 этим заданием ребята в основном справились</w:t>
      </w:r>
      <w:r w:rsidR="003B4904"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поскольку его формат также остался прежним и для успешного выполнения задания (впрочем, как и в прошлом году) необходимо знать теорию, а именно критерии классификации предметов/объектов, типы, виды, уровни того, о чем спрашивают в задании.</w:t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23 ЗАДАНИЕ</w:t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Здесь причиной снижения баллов является следующее: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выпускник указывает положения Конституции, которые не «подходят/не соответствуют» сути задания;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пишет содержание статьи или пункта статьи Конституции не полностью, что несколько искажает смысл или не раскрывает его.</w:t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Пример: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Конституция РФ закрепляет основы конституционного строя нашего государства, права и свободы человека и гражданина.</w:t>
      </w:r>
      <w:r w:rsidRPr="005858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5858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На основе положений Конституции Российской Федерации объясните смысл следующих характеристик нашего государства: 1) федеративное государство; 2) государство с многообразием форм собственности; 3) государство с действующей презумпцией невиновности.</w:t>
      </w:r>
    </w:p>
    <w:p w:rsidR="003B4904" w:rsidRPr="005858D0" w:rsidRDefault="003B4904" w:rsidP="005858D0">
      <w:pPr>
        <w:pStyle w:val="a5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858D0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5731929" cy="4389120"/>
            <wp:effectExtent l="0" t="0" r="2540" b="0"/>
            <wp:docPr id="14" name="Рисунок 14" descr="Здравствуйте! Я уверена, что вы отлично отдохнули и готовы включаться в подготовку к ЕГЭ-2025.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дравствуйте! Я уверена, что вы отлично отдохнули и готовы включаться в подготовку к ЕГЭ-2025.-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02" cy="43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04" w:rsidRPr="005858D0" w:rsidRDefault="0092163A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0072" cy="3468820"/>
            <wp:effectExtent l="0" t="0" r="4445" b="0"/>
            <wp:docPr id="15" name="Рисунок 15" descr="Здравствуйте! Я уверена, что вы отлично отдохнули и готовы включаться в подготовку к ЕГЭ-2025.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дравствуйте! Я уверена, что вы отлично отдохнули и готовы включаться в подготовку к ЕГЭ-2025.-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75" cy="34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За это задание поставлено 2 из 3 баллов. Почему?</w:t>
      </w:r>
      <w:r w:rsidRPr="005858D0">
        <w:rPr>
          <w:rFonts w:ascii="Times New Roman" w:hAnsi="Times New Roman" w:cs="Times New Roman"/>
          <w:sz w:val="24"/>
          <w:szCs w:val="24"/>
        </w:rPr>
        <w:br/>
        <w:t>Давайте обратим внимание на первое положение, в котором выпускник перечисляет наименования субъектов, входящих в состав РФ. И вот здесь сработала та самая оплошность, которая исказила смысл. Я полагаю, вы догадались, что сняли балл за указание того, что в состав РФ, наряду с прочими субъектами, входит автономный округ, а это неверно – автономные округа (всего их 4). Конечно, это фактическая ошибка, которая стоила балла выпускнику.</w:t>
      </w:r>
    </w:p>
    <w:p w:rsidR="0092163A" w:rsidRPr="005858D0" w:rsidRDefault="00304F17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92163A" w:rsidRPr="005858D0">
        <w:rPr>
          <w:rFonts w:ascii="Times New Roman" w:hAnsi="Times New Roman" w:cs="Times New Roman"/>
          <w:b/>
          <w:bCs/>
          <w:sz w:val="24"/>
          <w:szCs w:val="24"/>
        </w:rPr>
        <w:t>аиболее частые ошибки в 24 задании</w:t>
      </w:r>
    </w:p>
    <w:p w:rsidR="0092163A" w:rsidRPr="005858D0" w:rsidRDefault="00304F17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lastRenderedPageBreak/>
        <w:t>Для выполнения этого задания</w:t>
      </w:r>
      <w:r w:rsidR="0092163A" w:rsidRPr="005858D0">
        <w:rPr>
          <w:rFonts w:ascii="Times New Roman" w:hAnsi="Times New Roman" w:cs="Times New Roman"/>
          <w:sz w:val="24"/>
          <w:szCs w:val="24"/>
        </w:rPr>
        <w:t xml:space="preserve"> необходимо знание теории, чтобы понимать какие пункты плана будут раскрывать заявленную тему по существу (а их как мы помним, должно быть как минимум три).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Давайте опять же посмотрим на примере. В одном из вариантов ЕГЭ 2024 года было такое задание </w:t>
      </w:r>
      <w:r w:rsidRPr="005858D0">
        <w:rPr>
          <w:rFonts w:ascii="Times New Roman" w:hAnsi="Times New Roman" w:cs="Times New Roman"/>
          <w:b/>
          <w:bCs/>
          <w:sz w:val="24"/>
          <w:szCs w:val="24"/>
        </w:rPr>
        <w:t>«Деятельность коммерческих банков»</w:t>
      </w:r>
      <w:r w:rsidRPr="005858D0">
        <w:rPr>
          <w:rFonts w:ascii="Times New Roman" w:hAnsi="Times New Roman" w:cs="Times New Roman"/>
          <w:sz w:val="24"/>
          <w:szCs w:val="24"/>
        </w:rPr>
        <w:t xml:space="preserve">. Сразу скажу, что за это задание выставлено 4(4) баллов. </w:t>
      </w:r>
      <w:r w:rsidR="00304F17" w:rsidRPr="005858D0">
        <w:rPr>
          <w:rFonts w:ascii="Times New Roman" w:hAnsi="Times New Roman" w:cs="Times New Roman"/>
          <w:sz w:val="24"/>
          <w:szCs w:val="24"/>
        </w:rPr>
        <w:t>Е</w:t>
      </w:r>
      <w:r w:rsidRPr="005858D0">
        <w:rPr>
          <w:rFonts w:ascii="Times New Roman" w:hAnsi="Times New Roman" w:cs="Times New Roman"/>
          <w:sz w:val="24"/>
          <w:szCs w:val="24"/>
        </w:rPr>
        <w:t>сли нас спрашивают в этом задании про «предмет/объект», то мы должны указать признаки, виды, функции и смотрите: большинство планов сформулированы так, что государство (его соответствующий орган) контролирует деятельность этого объекта, а значит методы/способы контроля – это обязательный пункт.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9051" cy="3051878"/>
            <wp:effectExtent l="0" t="0" r="5080" b="0"/>
            <wp:docPr id="16" name="Рисунок 16" descr="Здравствуйте! Я уверена, что вы отлично отдохнули и готовы включаться в подготовку к ЕГЭ-2025.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дравствуйте! Я уверена, что вы отлично отдохнули и готовы включаться в подготовку к ЕГЭ-2025.-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72" cy="30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ab/>
        <w:t>Итак, как мы видим, пункта с признаками коммерческих банков у выпускника нет, но зато есть другие три обязательных пункта, раскрывающих тему по существу, а именно виды и функции коммерческих банков, виды банковских операций и контроль за деятельностью КБ со стороны ЦБ, поэтому план оценен на максимум.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25 ЗАДАНИЕ</w:t>
      </w:r>
    </w:p>
    <w:p w:rsidR="00304F17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Некоторым выпускникам оно кажется сложным, хотя если понять алгоритм его выполнения – то его можно выполнить на максимум, то есть получить 6 первичных баллов.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В третьем пункте задания нас просят привести примеры (они аналогичны примерам в 19 задании).</w:t>
      </w:r>
      <w:r w:rsidRPr="005858D0">
        <w:rPr>
          <w:rFonts w:ascii="Times New Roman" w:hAnsi="Times New Roman" w:cs="Times New Roman"/>
          <w:sz w:val="24"/>
          <w:szCs w:val="24"/>
        </w:rPr>
        <w:br/>
        <w:t>Во втором пункте задания – необходимо ответить на конкретно поставленный вопрос – и опять же, если выпускник владеет теорией, это сделать несложно.</w:t>
      </w:r>
      <w:r w:rsidRPr="005858D0">
        <w:rPr>
          <w:rFonts w:ascii="Times New Roman" w:hAnsi="Times New Roman" w:cs="Times New Roman"/>
          <w:sz w:val="24"/>
          <w:szCs w:val="24"/>
        </w:rPr>
        <w:br/>
        <w:t xml:space="preserve">И конечно, больше всего сложностей вызывает ответ на первый вопрос. Как быть, чтобы не потерять баллы? Важность или роль того, о чем спрашивают в задании, показывайте через функции, то есть через то, что делает данный субъект, какие потребности он закрывает, с кем или чем он взаимодействует. </w:t>
      </w:r>
      <w:r w:rsidR="00304F17" w:rsidRPr="005858D0">
        <w:rPr>
          <w:rFonts w:ascii="Times New Roman" w:hAnsi="Times New Roman" w:cs="Times New Roman"/>
          <w:sz w:val="24"/>
          <w:szCs w:val="24"/>
        </w:rPr>
        <w:t>Именно</w:t>
      </w:r>
      <w:r w:rsidRPr="005858D0">
        <w:rPr>
          <w:rFonts w:ascii="Times New Roman" w:hAnsi="Times New Roman" w:cs="Times New Roman"/>
          <w:sz w:val="24"/>
          <w:szCs w:val="24"/>
        </w:rPr>
        <w:t xml:space="preserve"> таким образом вы покажете функциональные и причинно-следственные связи, за это мы и получаем 2 балла за обоснование.</w:t>
      </w:r>
    </w:p>
    <w:p w:rsidR="0092163A" w:rsidRPr="005858D0" w:rsidRDefault="00304F17" w:rsidP="005858D0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92163A" w:rsidRPr="005858D0">
        <w:rPr>
          <w:rFonts w:ascii="Times New Roman" w:hAnsi="Times New Roman" w:cs="Times New Roman"/>
          <w:b/>
          <w:bCs/>
          <w:sz w:val="24"/>
          <w:szCs w:val="24"/>
        </w:rPr>
        <w:t>ример ( обоснование оценено 2 баллами)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3527" cy="3822782"/>
            <wp:effectExtent l="0" t="0" r="0" b="6350"/>
            <wp:docPr id="17" name="Рисунок 17" descr="Здравствуйте! Я уверена, что вы отлично отдохнули и готовы включаться в подготовку к ЕГЭ-2025.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дравствуйте! Я уверена, что вы отлично отдохнули и готовы включаться в подготовку к ЕГЭ-2025.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31" cy="38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b/>
          <w:bCs/>
          <w:sz w:val="24"/>
          <w:szCs w:val="24"/>
        </w:rPr>
        <w:t>Итак, подведем итоги.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Чтобы не допускать или минимизировать количество ошибок: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1. Материал для подготовки к ЕГЭ </w:t>
      </w:r>
      <w:r w:rsidR="00304F17" w:rsidRPr="005858D0">
        <w:rPr>
          <w:rFonts w:ascii="Times New Roman" w:hAnsi="Times New Roman" w:cs="Times New Roman"/>
          <w:sz w:val="24"/>
          <w:szCs w:val="24"/>
        </w:rPr>
        <w:t>берём</w:t>
      </w:r>
      <w:r w:rsidRPr="005858D0">
        <w:rPr>
          <w:rFonts w:ascii="Times New Roman" w:hAnsi="Times New Roman" w:cs="Times New Roman"/>
          <w:sz w:val="24"/>
          <w:szCs w:val="24"/>
        </w:rPr>
        <w:t xml:space="preserve"> только из учебников федерального перечня;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2. При изучении материала по теме составляйте конспект с признаками, классификацией, функциями, особенностями, характерными чертами изучаемого объекта, а также чертами сходства и отличия данного объекта с иными аналогичными объектами. (это для 19,20,24 и 25 заданий);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3. </w:t>
      </w:r>
      <w:r w:rsidR="00304F17" w:rsidRPr="005858D0">
        <w:rPr>
          <w:rFonts w:ascii="Times New Roman" w:hAnsi="Times New Roman" w:cs="Times New Roman"/>
          <w:sz w:val="24"/>
          <w:szCs w:val="24"/>
        </w:rPr>
        <w:t>Нужно ориентироваться в современных реалиях (читать или смотреть новости)</w:t>
      </w:r>
      <w:r w:rsidRPr="005858D0">
        <w:rPr>
          <w:rFonts w:ascii="Times New Roman" w:hAnsi="Times New Roman" w:cs="Times New Roman"/>
          <w:sz w:val="24"/>
          <w:szCs w:val="24"/>
        </w:rPr>
        <w:t xml:space="preserve">. </w:t>
      </w:r>
      <w:r w:rsidR="00304F17" w:rsidRPr="005858D0">
        <w:rPr>
          <w:rFonts w:ascii="Times New Roman" w:hAnsi="Times New Roman" w:cs="Times New Roman"/>
          <w:sz w:val="24"/>
          <w:szCs w:val="24"/>
        </w:rPr>
        <w:t>Это пригодиться для составления</w:t>
      </w:r>
      <w:r w:rsidRPr="005858D0">
        <w:rPr>
          <w:rFonts w:ascii="Times New Roman" w:hAnsi="Times New Roman" w:cs="Times New Roman"/>
          <w:sz w:val="24"/>
          <w:szCs w:val="24"/>
        </w:rPr>
        <w:t xml:space="preserve"> реальных примеров в 19 задании.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4. </w:t>
      </w:r>
      <w:r w:rsidR="00304F17" w:rsidRPr="005858D0">
        <w:rPr>
          <w:rFonts w:ascii="Times New Roman" w:hAnsi="Times New Roman" w:cs="Times New Roman"/>
          <w:sz w:val="24"/>
          <w:szCs w:val="24"/>
        </w:rPr>
        <w:t>Необходимо знание</w:t>
      </w:r>
      <w:r w:rsidRPr="005858D0">
        <w:rPr>
          <w:rFonts w:ascii="Times New Roman" w:hAnsi="Times New Roman" w:cs="Times New Roman"/>
          <w:sz w:val="24"/>
          <w:szCs w:val="24"/>
        </w:rPr>
        <w:t xml:space="preserve"> (не надо дословно, но надо содержание) терминов. Они пригодятся в 20 задании.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5. </w:t>
      </w:r>
      <w:r w:rsidR="00304F17" w:rsidRPr="005858D0">
        <w:rPr>
          <w:rFonts w:ascii="Times New Roman" w:hAnsi="Times New Roman" w:cs="Times New Roman"/>
          <w:sz w:val="24"/>
          <w:szCs w:val="24"/>
        </w:rPr>
        <w:t>Нео</w:t>
      </w:r>
      <w:r w:rsidR="005858D0" w:rsidRPr="005858D0">
        <w:rPr>
          <w:rFonts w:ascii="Times New Roman" w:hAnsi="Times New Roman" w:cs="Times New Roman"/>
          <w:sz w:val="24"/>
          <w:szCs w:val="24"/>
        </w:rPr>
        <w:t>бходимо знать</w:t>
      </w:r>
      <w:r w:rsidRPr="005858D0">
        <w:rPr>
          <w:rFonts w:ascii="Times New Roman" w:hAnsi="Times New Roman" w:cs="Times New Roman"/>
          <w:sz w:val="24"/>
          <w:szCs w:val="24"/>
        </w:rPr>
        <w:t xml:space="preserve"> положения Конституции (23 задание)</w:t>
      </w:r>
    </w:p>
    <w:p w:rsidR="0092163A" w:rsidRPr="005858D0" w:rsidRDefault="005858D0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Полезные ссылки для подготовки к ЕГЭ по обществознанию</w:t>
      </w:r>
      <w:r w:rsidR="0092163A" w:rsidRPr="005858D0">
        <w:rPr>
          <w:rFonts w:ascii="Times New Roman" w:hAnsi="Times New Roman" w:cs="Times New Roman"/>
          <w:sz w:val="24"/>
          <w:szCs w:val="24"/>
        </w:rPr>
        <w:t>: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 xml:space="preserve">Демоверсия ЕГЭ: </w:t>
      </w:r>
      <w:hyperlink r:id="rId21" w:anchor="!/tab/151883967-9" w:history="1">
        <w:r w:rsidRPr="005858D0">
          <w:rPr>
            <w:rStyle w:val="a7"/>
            <w:rFonts w:ascii="Times New Roman" w:hAnsi="Times New Roman" w:cs="Times New Roman"/>
            <w:sz w:val="24"/>
            <w:szCs w:val="24"/>
          </w:rPr>
          <w:t>https://fipi.ru/ege/demoversii-specifikacii-kodifikatory#!/tab/151883967-9</w:t>
        </w:r>
      </w:hyperlink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Методические материалы для председателей и членов РПК по проверке выполнения заданий с развернутым ответом ЕГЭ 2024: </w:t>
      </w:r>
      <w:hyperlink r:id="rId22" w:anchor="!/tab/173729394-8" w:history="1">
        <w:r w:rsidRPr="005858D0">
          <w:rPr>
            <w:rStyle w:val="a7"/>
            <w:rFonts w:ascii="Times New Roman" w:hAnsi="Times New Roman" w:cs="Times New Roman"/>
            <w:sz w:val="24"/>
            <w:szCs w:val="24"/>
          </w:rPr>
          <w:t>https://fipi.ru/ege/dlya-predmetnyh-komissiy-subektov-rf#!/tab/173729394-8</w:t>
        </w:r>
      </w:hyperlink>
    </w:p>
    <w:p w:rsidR="0092163A" w:rsidRPr="005858D0" w:rsidRDefault="0092163A" w:rsidP="005858D0">
      <w:pPr>
        <w:pStyle w:val="a5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5858D0">
        <w:rPr>
          <w:rStyle w:val="a3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Методические рекомендации для учителей, подготовленные на основе анализа типичных ошибок участников ЕГЭ 2023 года: </w:t>
      </w:r>
      <w:hyperlink r:id="rId23" w:anchor="!/tab/173737686-9" w:history="1">
        <w:r w:rsidRPr="005858D0">
          <w:rPr>
            <w:rStyle w:val="a7"/>
            <w:rFonts w:ascii="Times New Roman" w:hAnsi="Times New Roman" w:cs="Times New Roman"/>
            <w:sz w:val="24"/>
            <w:szCs w:val="24"/>
          </w:rPr>
          <w:t>https://fipi.ru/ege/analiticheskie-i-metodicheskie-materialy#!/tab/173737686-9</w:t>
        </w:r>
      </w:hyperlink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color w:val="000000"/>
          <w:sz w:val="24"/>
          <w:szCs w:val="24"/>
        </w:rPr>
        <w:t>Видеоконсультации</w:t>
      </w:r>
      <w:r w:rsidRPr="005858D0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разработчиков КИМ ЕГЭ: </w:t>
      </w:r>
      <w:hyperlink r:id="rId24" w:history="1">
        <w:r w:rsidRPr="005858D0">
          <w:rPr>
            <w:rStyle w:val="a7"/>
            <w:rFonts w:ascii="Times New Roman" w:hAnsi="Times New Roman" w:cs="Times New Roman"/>
            <w:sz w:val="24"/>
            <w:szCs w:val="24"/>
          </w:rPr>
          <w:t>https://fipi.ru/ege/videokonsultatsii-razrabotchikov-kim-yege</w:t>
        </w:r>
      </w:hyperlink>
      <w:r w:rsidRPr="005858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814C7" w:rsidRPr="005858D0" w:rsidRDefault="00F54FB3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5858D0" w:rsidRPr="005858D0">
          <w:rPr>
            <w:rStyle w:val="a7"/>
            <w:rFonts w:ascii="Times New Roman" w:hAnsi="Times New Roman" w:cs="Times New Roman"/>
            <w:sz w:val="24"/>
            <w:szCs w:val="24"/>
          </w:rPr>
          <w:t>https://dzen.ru/a/ZrG8nVDqqgEMgu9k</w:t>
        </w:r>
      </w:hyperlink>
    </w:p>
    <w:p w:rsidR="005858D0" w:rsidRPr="005858D0" w:rsidRDefault="005858D0" w:rsidP="005858D0">
      <w:pPr>
        <w:pStyle w:val="a5"/>
        <w:rPr>
          <w:rFonts w:ascii="Times New Roman" w:hAnsi="Times New Roman" w:cs="Times New Roman"/>
          <w:sz w:val="24"/>
          <w:szCs w:val="24"/>
        </w:rPr>
      </w:pPr>
      <w:r w:rsidRPr="005858D0">
        <w:rPr>
          <w:rFonts w:ascii="Times New Roman" w:hAnsi="Times New Roman" w:cs="Times New Roman"/>
          <w:sz w:val="24"/>
          <w:szCs w:val="24"/>
        </w:rPr>
        <w:t>https://svetlanabezrukova.ru/links</w:t>
      </w:r>
    </w:p>
    <w:p w:rsidR="0092163A" w:rsidRPr="005858D0" w:rsidRDefault="0092163A" w:rsidP="005858D0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92163A" w:rsidRPr="005858D0" w:rsidSect="00B67C4B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8CB" w:rsidRDefault="002458CB" w:rsidP="00734CDB">
      <w:pPr>
        <w:spacing w:after="0" w:line="240" w:lineRule="auto"/>
      </w:pPr>
      <w:r>
        <w:separator/>
      </w:r>
    </w:p>
  </w:endnote>
  <w:endnote w:type="continuationSeparator" w:id="0">
    <w:p w:rsidR="002458CB" w:rsidRDefault="002458CB" w:rsidP="0073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8CB" w:rsidRDefault="002458CB" w:rsidP="00734CDB">
      <w:pPr>
        <w:spacing w:after="0" w:line="240" w:lineRule="auto"/>
      </w:pPr>
      <w:r>
        <w:separator/>
      </w:r>
    </w:p>
  </w:footnote>
  <w:footnote w:type="continuationSeparator" w:id="0">
    <w:p w:rsidR="002458CB" w:rsidRDefault="002458CB" w:rsidP="00734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424"/>
    <w:multiLevelType w:val="multilevel"/>
    <w:tmpl w:val="ACD4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413F0"/>
    <w:multiLevelType w:val="hybridMultilevel"/>
    <w:tmpl w:val="4642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026"/>
    <w:multiLevelType w:val="multilevel"/>
    <w:tmpl w:val="4B9AE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93F1A"/>
    <w:multiLevelType w:val="multilevel"/>
    <w:tmpl w:val="181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478A5"/>
    <w:multiLevelType w:val="hybridMultilevel"/>
    <w:tmpl w:val="4A1C6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F78A8"/>
    <w:multiLevelType w:val="multilevel"/>
    <w:tmpl w:val="27E0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91BDE"/>
    <w:multiLevelType w:val="multilevel"/>
    <w:tmpl w:val="A74E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127FA3"/>
    <w:multiLevelType w:val="multilevel"/>
    <w:tmpl w:val="C97E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B83A20"/>
    <w:multiLevelType w:val="multilevel"/>
    <w:tmpl w:val="20E6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FB0B52"/>
    <w:multiLevelType w:val="multilevel"/>
    <w:tmpl w:val="19AE6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074"/>
    <w:rsid w:val="00091074"/>
    <w:rsid w:val="00227D9C"/>
    <w:rsid w:val="002458CB"/>
    <w:rsid w:val="00252CAE"/>
    <w:rsid w:val="002B5D1E"/>
    <w:rsid w:val="00300569"/>
    <w:rsid w:val="00304F17"/>
    <w:rsid w:val="003B0809"/>
    <w:rsid w:val="003B4904"/>
    <w:rsid w:val="005858D0"/>
    <w:rsid w:val="005C5C02"/>
    <w:rsid w:val="00734CDB"/>
    <w:rsid w:val="00744D92"/>
    <w:rsid w:val="008759C9"/>
    <w:rsid w:val="0088106A"/>
    <w:rsid w:val="0092163A"/>
    <w:rsid w:val="009A291C"/>
    <w:rsid w:val="00A523CA"/>
    <w:rsid w:val="00A814C7"/>
    <w:rsid w:val="00B63AAB"/>
    <w:rsid w:val="00B67C4B"/>
    <w:rsid w:val="00B96453"/>
    <w:rsid w:val="00CE677A"/>
    <w:rsid w:val="00DB0BDE"/>
    <w:rsid w:val="00E367A0"/>
    <w:rsid w:val="00F54FB3"/>
    <w:rsid w:val="00F753CA"/>
    <w:rsid w:val="00FE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3AAB"/>
    <w:rPr>
      <w:b/>
      <w:bCs/>
    </w:rPr>
  </w:style>
  <w:style w:type="paragraph" w:styleId="a4">
    <w:name w:val="List Paragraph"/>
    <w:basedOn w:val="a"/>
    <w:uiPriority w:val="34"/>
    <w:qFormat/>
    <w:rsid w:val="00B67C4B"/>
    <w:pPr>
      <w:ind w:left="720"/>
      <w:contextualSpacing/>
    </w:pPr>
  </w:style>
  <w:style w:type="paragraph" w:styleId="a5">
    <w:name w:val="No Spacing"/>
    <w:uiPriority w:val="1"/>
    <w:qFormat/>
    <w:rsid w:val="00B67C4B"/>
    <w:pPr>
      <w:spacing w:after="0" w:line="240" w:lineRule="auto"/>
    </w:pPr>
  </w:style>
  <w:style w:type="paragraph" w:customStyle="1" w:styleId="richfactdown-paragraph">
    <w:name w:val="richfactdown-paragraph"/>
    <w:basedOn w:val="a"/>
    <w:rsid w:val="003B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3B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leftmargin">
    <w:name w:val="left_margin"/>
    <w:basedOn w:val="a"/>
    <w:rsid w:val="003B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blockblock-3c">
    <w:name w:val="block__block-3c"/>
    <w:basedOn w:val="a"/>
    <w:rsid w:val="00734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34CD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73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34CDB"/>
  </w:style>
  <w:style w:type="paragraph" w:styleId="aa">
    <w:name w:val="footer"/>
    <w:basedOn w:val="a"/>
    <w:link w:val="ab"/>
    <w:uiPriority w:val="99"/>
    <w:unhideWhenUsed/>
    <w:rsid w:val="00734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4CDB"/>
  </w:style>
  <w:style w:type="character" w:customStyle="1" w:styleId="UnresolvedMention">
    <w:name w:val="Unresolved Mention"/>
    <w:basedOn w:val="a0"/>
    <w:uiPriority w:val="99"/>
    <w:semiHidden/>
    <w:unhideWhenUsed/>
    <w:rsid w:val="0092163A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25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52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047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4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21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76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4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435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4745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630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1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3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7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6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83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9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1831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8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0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6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8973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51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3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078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14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74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8155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43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290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993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58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242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3485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117935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343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364398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1581139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39513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554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157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34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490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80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91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9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126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227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0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3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22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390448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868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22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838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0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01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414601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83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56213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67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5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67481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58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6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835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26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5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03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021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175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838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39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2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02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9007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4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6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78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4140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04592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49599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2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1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031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1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6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fipi.ru/ege/demoversii-specifikacii-kodifikatory" TargetMode="External"/><Relationship Id="rId7" Type="http://schemas.openxmlformats.org/officeDocument/2006/relationships/hyperlink" Target="https://dzen.ru/away?to=https%3A%2F%2Ft.me%2Frepetitorbezrukova%2F1557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zen.ru/a/ZrG8nVDqqgEMgu9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fipi.ru/ege/videokonsultatsii-razrabotchikov-kim-yeg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fipi.ru/ege/analiticheskie-i-metodicheskie-material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fipi.ru/ege/dlya-predmetnyh-komissiy-subektov-r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Куран</dc:creator>
  <cp:lastModifiedBy>Гуськов</cp:lastModifiedBy>
  <cp:revision>2</cp:revision>
  <cp:lastPrinted>2024-06-11T08:29:00Z</cp:lastPrinted>
  <dcterms:created xsi:type="dcterms:W3CDTF">2024-08-15T13:12:00Z</dcterms:created>
  <dcterms:modified xsi:type="dcterms:W3CDTF">2024-08-15T13:12:00Z</dcterms:modified>
</cp:coreProperties>
</file>